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EE6F16" w:rsidR="00D8067C" w:rsidRDefault="00D8067C" w14:paraId="45EA307B" w14:textId="77777777">
      <w:pPr>
        <w:spacing w:line="240" w:lineRule="auto"/>
        <w:rPr>
          <w:b/>
        </w:rPr>
      </w:pPr>
    </w:p>
    <w:tbl>
      <w:tblPr>
        <w:tblStyle w:val="a"/>
        <w:tblW w:w="14387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2461"/>
        <w:gridCol w:w="4120"/>
        <w:gridCol w:w="4324"/>
        <w:gridCol w:w="3482"/>
      </w:tblGrid>
      <w:tr w:rsidRPr="00EE6F16" w:rsidR="00D8067C" w:rsidTr="7D87252B" w14:paraId="0A615776" w14:textId="77777777">
        <w:trPr>
          <w:trHeight w:val="440"/>
        </w:trPr>
        <w:tc>
          <w:tcPr>
            <w:tcW w:w="2461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4452B0BB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Título componente</w:t>
            </w:r>
          </w:p>
        </w:tc>
        <w:tc>
          <w:tcPr>
            <w:tcW w:w="11926" w:type="dxa"/>
            <w:gridSpan w:val="3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3352CBCD" w14:textId="77777777">
            <w:pPr>
              <w:widowControl w:val="0"/>
              <w:spacing w:line="240" w:lineRule="auto"/>
              <w:jc w:val="center"/>
              <w:rPr>
                <w:b/>
              </w:rPr>
            </w:pPr>
            <w:r w:rsidRPr="00EE6F16">
              <w:rPr>
                <w:b/>
              </w:rPr>
              <w:t xml:space="preserve">Video Animado o </w:t>
            </w:r>
            <w:proofErr w:type="spellStart"/>
            <w:r w:rsidRPr="00EE6F16">
              <w:rPr>
                <w:b/>
              </w:rPr>
              <w:t>Motion</w:t>
            </w:r>
            <w:proofErr w:type="spellEnd"/>
          </w:p>
        </w:tc>
      </w:tr>
      <w:tr w:rsidRPr="00EE6F16" w:rsidR="00195B8F" w:rsidTr="7D87252B" w14:paraId="64FC02CA" w14:textId="77777777">
        <w:trPr>
          <w:trHeight w:val="4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195B8F" w:rsidP="00195B8F" w:rsidRDefault="00195B8F" w14:paraId="5364F121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Título del video</w:t>
            </w:r>
          </w:p>
        </w:tc>
        <w:tc>
          <w:tcPr>
            <w:tcW w:w="11926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A3CFE" w:rsidR="00195B8F" w:rsidP="00195B8F" w:rsidRDefault="00E87A74" w14:paraId="62835FB8" w14:textId="2888E2AE">
            <w:pPr>
              <w:widowControl w:val="0"/>
              <w:spacing w:line="240" w:lineRule="auto"/>
            </w:pPr>
            <w:r>
              <w:rPr>
                <w:rFonts w:ascii="Calibri" w:hAnsi="Calibri" w:cs="Calibri"/>
              </w:rPr>
              <w:t>E</w:t>
            </w:r>
            <w:r w:rsidRPr="00E87A74">
              <w:rPr>
                <w:rFonts w:ascii="Calibri" w:hAnsi="Calibri" w:cs="Calibri"/>
              </w:rPr>
              <w:t>jecución del</w:t>
            </w:r>
            <w:r w:rsidRPr="00E87A74">
              <w:rPr>
                <w:rFonts w:ascii="Calibri" w:hAnsi="Calibri" w:cs="Calibri"/>
                <w:i/>
                <w:iCs/>
              </w:rPr>
              <w:t xml:space="preserve"> </w:t>
            </w:r>
            <w:proofErr w:type="spellStart"/>
            <w:r w:rsidRPr="00E87A74">
              <w:rPr>
                <w:rFonts w:ascii="Calibri" w:hAnsi="Calibri" w:cs="Calibri"/>
                <w:i/>
                <w:iCs/>
              </w:rPr>
              <w:t>merchandising</w:t>
            </w:r>
            <w:proofErr w:type="spellEnd"/>
            <w:r w:rsidRPr="00E87A74">
              <w:rPr>
                <w:rFonts w:ascii="Calibri" w:hAnsi="Calibri" w:cs="Calibri"/>
              </w:rPr>
              <w:t>.</w:t>
            </w:r>
          </w:p>
        </w:tc>
      </w:tr>
      <w:tr w:rsidRPr="00EE6F16" w:rsidR="00D8067C" w:rsidTr="7D87252B" w14:paraId="2C9A85BA" w14:textId="77777777">
        <w:trPr>
          <w:trHeight w:val="4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3303DD45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Texto descriptivo</w:t>
            </w:r>
          </w:p>
        </w:tc>
        <w:tc>
          <w:tcPr>
            <w:tcW w:w="11926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8067C" w14:paraId="364C6A65" w14:textId="56204F9F">
            <w:pPr>
              <w:widowControl w:val="0"/>
              <w:spacing w:line="240" w:lineRule="auto"/>
              <w:rPr>
                <w:color w:val="434343"/>
              </w:rPr>
            </w:pPr>
          </w:p>
        </w:tc>
      </w:tr>
      <w:tr w:rsidRPr="00EE6F16" w:rsidR="00D8067C" w:rsidTr="7D87252B" w14:paraId="4C180FEE" w14:textId="77777777">
        <w:trPr>
          <w:trHeight w:val="420"/>
        </w:trPr>
        <w:tc>
          <w:tcPr>
            <w:tcW w:w="246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3F08ECAA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Escena</w:t>
            </w:r>
          </w:p>
        </w:tc>
        <w:tc>
          <w:tcPr>
            <w:tcW w:w="41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546C0328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Imagen</w:t>
            </w:r>
          </w:p>
        </w:tc>
        <w:tc>
          <w:tcPr>
            <w:tcW w:w="4324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4EC207B9" w14:textId="77777777">
            <w:pPr>
              <w:widowControl w:val="0"/>
              <w:rPr>
                <w:b/>
              </w:rPr>
            </w:pPr>
            <w:r w:rsidRPr="00EE6F16">
              <w:rPr>
                <w:b/>
              </w:rPr>
              <w:t>Narración (voz en off)</w:t>
            </w:r>
          </w:p>
        </w:tc>
        <w:tc>
          <w:tcPr>
            <w:tcW w:w="3482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04AF1728" w14:textId="77777777">
            <w:pPr>
              <w:widowControl w:val="0"/>
              <w:rPr>
                <w:b/>
              </w:rPr>
            </w:pPr>
            <w:r w:rsidRPr="00EE6F16">
              <w:rPr>
                <w:b/>
              </w:rPr>
              <w:t>Texto</w:t>
            </w:r>
          </w:p>
        </w:tc>
      </w:tr>
      <w:tr w:rsidRPr="00EE6F16" w:rsidR="009E6C9E" w:rsidTr="7D87252B" w14:paraId="63E9B3EE" w14:textId="77777777">
        <w:trPr>
          <w:trHeight w:val="2072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9E6C9E" w:rsidP="009E6C9E" w:rsidRDefault="009E6C9E" w14:paraId="5227F25B" w14:textId="77777777">
            <w:pPr>
              <w:widowControl w:val="0"/>
              <w:spacing w:line="240" w:lineRule="auto"/>
              <w:rPr>
                <w:b/>
              </w:rPr>
            </w:pPr>
            <w:bookmarkStart w:name="_Hlk176107302" w:id="0"/>
            <w:r w:rsidRPr="00EE6F16">
              <w:rPr>
                <w:b/>
              </w:rPr>
              <w:t>Escena 1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811185" w:rsidP="009E6C9E" w:rsidRDefault="0039297C" w14:paraId="3EF6F335" w14:textId="3C4D52D7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D6FCE9B" wp14:editId="3A6DB8DC">
                  <wp:extent cx="2504050" cy="1790976"/>
                  <wp:effectExtent l="0" t="0" r="0" b="0"/>
                  <wp:docPr id="13140123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012396" name=""/>
                          <pic:cNvPicPr/>
                        </pic:nvPicPr>
                        <pic:blipFill rotWithShape="1">
                          <a:blip r:embed="rId10"/>
                          <a:srcRect l="28258" t="20597" r="29053" b="25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6620" cy="179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3E4E07" w:rsidR="009E6C9E" w:rsidP="00D731B6" w:rsidRDefault="00D731B6" w14:paraId="22DD085B" w14:textId="5AA1418E">
            <w:pPr>
              <w:rPr>
                <w:rFonts w:ascii="Calibri" w:hAnsi="Calibri" w:cs="Calibri"/>
              </w:rPr>
            </w:pPr>
            <w:r w:rsidRPr="00D731B6">
              <w:rPr>
                <w:rFonts w:ascii="Calibri" w:hAnsi="Calibri" w:cs="Calibri"/>
              </w:rPr>
              <w:t>Le damos la bienvenida al componente formativo “Ejecución de</w:t>
            </w:r>
            <w:r w:rsidRPr="00D731B6">
              <w:rPr>
                <w:rFonts w:ascii="Calibri" w:hAnsi="Calibri" w:cs="Calibri"/>
                <w:i/>
                <w:iCs/>
              </w:rPr>
              <w:t xml:space="preserve">l </w:t>
            </w:r>
            <w:proofErr w:type="spellStart"/>
            <w:r w:rsidRPr="00D731B6">
              <w:rPr>
                <w:rFonts w:ascii="Calibri" w:hAnsi="Calibri" w:cs="Calibri"/>
                <w:i/>
                <w:iCs/>
              </w:rPr>
              <w:t>merchandising</w:t>
            </w:r>
            <w:proofErr w:type="spellEnd"/>
            <w:r w:rsidRPr="00D731B6">
              <w:rPr>
                <w:rFonts w:ascii="Calibri" w:hAnsi="Calibri" w:cs="Calibri"/>
              </w:rPr>
              <w:t xml:space="preserve">” que contribuye al uso de elementos visuales y sensoriales del punto de venta, aplicando los principios del </w:t>
            </w:r>
            <w:proofErr w:type="spellStart"/>
            <w:r w:rsidRPr="00D731B6">
              <w:rPr>
                <w:rFonts w:ascii="Calibri" w:hAnsi="Calibri" w:cs="Calibri"/>
                <w:i/>
                <w:iCs/>
              </w:rPr>
              <w:t>merchandising</w:t>
            </w:r>
            <w:proofErr w:type="spellEnd"/>
            <w:r w:rsidRPr="00D731B6">
              <w:rPr>
                <w:rFonts w:ascii="Calibri" w:hAnsi="Calibri" w:cs="Calibri"/>
                <w:i/>
                <w:iCs/>
              </w:rPr>
              <w:t xml:space="preserve"> </w:t>
            </w:r>
            <w:r w:rsidRPr="00D731B6">
              <w:rPr>
                <w:rFonts w:ascii="Calibri" w:hAnsi="Calibri" w:cs="Calibri"/>
              </w:rPr>
              <w:t>para diseñar espacios comerciales que fortalezcan la experiencia del cliente y potencien los resultados de venta</w:t>
            </w:r>
          </w:p>
        </w:tc>
        <w:tc>
          <w:tcPr>
            <w:tcW w:w="34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E934954" w:rsidP="416351E6" w:rsidRDefault="0E934954" w14:paraId="403E20BB" w14:textId="678CF919">
            <w:pPr>
              <w:pStyle w:val="Prrafodelista"/>
              <w:numPr>
                <w:ilvl w:val="0"/>
                <w:numId w:val="7"/>
              </w:numPr>
              <w:spacing w:beforeAutospacing="on" w:afterAutospacing="on" w:line="240" w:lineRule="auto"/>
              <w:rPr>
                <w:color w:val="000000" w:themeColor="text1" w:themeTint="FF" w:themeShade="FF"/>
                <w:sz w:val="20"/>
                <w:szCs w:val="20"/>
                <w:lang w:val="es-CO"/>
              </w:rPr>
            </w:pPr>
            <w:r w:rsidRPr="416351E6" w:rsidR="0E934954">
              <w:rPr>
                <w:color w:val="000000" w:themeColor="text1" w:themeTint="FF" w:themeShade="FF"/>
                <w:sz w:val="20"/>
                <w:szCs w:val="20"/>
                <w:lang w:val="es-CO"/>
              </w:rPr>
              <w:t xml:space="preserve">Ejecución del </w:t>
            </w:r>
            <w:r w:rsidRPr="416351E6" w:rsidR="0E934954">
              <w:rPr>
                <w:i w:val="1"/>
                <w:iCs w:val="1"/>
                <w:color w:val="000000" w:themeColor="text1" w:themeTint="FF" w:themeShade="FF"/>
                <w:sz w:val="20"/>
                <w:szCs w:val="20"/>
                <w:lang w:val="es-CO"/>
              </w:rPr>
              <w:t>merchandising.</w:t>
            </w:r>
          </w:p>
          <w:p w:rsidR="416351E6" w:rsidP="416351E6" w:rsidRDefault="416351E6" w14:paraId="2142438F" w14:noSpellErr="1" w14:textId="0F632CF3">
            <w:pPr>
              <w:pStyle w:val="Prrafodelista"/>
              <w:numPr>
                <w:ilvl w:val="0"/>
                <w:numId w:val="8"/>
              </w:numPr>
              <w:spacing w:beforeAutospacing="on" w:afterAutospacing="on" w:line="240" w:lineRule="auto"/>
              <w:rPr>
                <w:color w:val="000000" w:themeColor="text1" w:themeTint="FF" w:themeShade="FF"/>
                <w:sz w:val="20"/>
                <w:szCs w:val="20"/>
                <w:lang w:val="es-CO"/>
              </w:rPr>
            </w:pPr>
            <w:r w:rsidRPr="360B5E7E" w:rsidR="0E934954">
              <w:rPr>
                <w:color w:val="000000" w:themeColor="text1" w:themeTint="FF" w:themeShade="FF"/>
                <w:sz w:val="20"/>
                <w:szCs w:val="20"/>
                <w:lang w:val="es-CO"/>
              </w:rPr>
              <w:t>E</w:t>
            </w:r>
            <w:r w:rsidRPr="360B5E7E" w:rsidR="004F18AB">
              <w:rPr>
                <w:color w:val="000000" w:themeColor="text1" w:themeTint="FF" w:themeShade="FF"/>
                <w:sz w:val="20"/>
                <w:szCs w:val="20"/>
                <w:lang w:val="es-CO"/>
              </w:rPr>
              <w:t>lementos visuales y sensoriales del punto de venta.</w:t>
            </w:r>
          </w:p>
          <w:p w:rsidR="00BBD922" w:rsidP="360B5E7E" w:rsidRDefault="00BBD922" w14:paraId="1D201B16" w14:textId="2744EB8F">
            <w:pPr>
              <w:pStyle w:val="Prrafodelista"/>
              <w:numPr>
                <w:ilvl w:val="0"/>
                <w:numId w:val="8"/>
              </w:numPr>
              <w:spacing w:beforeAutospacing="on" w:afterAutospacing="on" w:line="240" w:lineRule="auto"/>
              <w:rPr>
                <w:color w:val="000000" w:themeColor="text1" w:themeTint="FF" w:themeShade="FF"/>
                <w:sz w:val="20"/>
                <w:szCs w:val="20"/>
                <w:lang w:val="es-CO"/>
              </w:rPr>
            </w:pPr>
            <w:r w:rsidRPr="360B5E7E" w:rsidR="00BBD922">
              <w:rPr>
                <w:color w:val="000000" w:themeColor="text1" w:themeTint="FF" w:themeShade="FF"/>
                <w:sz w:val="20"/>
                <w:szCs w:val="20"/>
                <w:lang w:val="es-CO"/>
              </w:rPr>
              <w:t>Fortalezcan la experiencia del cliente.</w:t>
            </w:r>
          </w:p>
          <w:p w:rsidR="00BBD922" w:rsidP="50F1AAA5" w:rsidRDefault="00BBD922" w14:noSpellErr="1" w14:paraId="521E1B3E" w14:textId="0BEF3ADC">
            <w:pPr>
              <w:pStyle w:val="Prrafodelista"/>
              <w:numPr>
                <w:ilvl w:val="0"/>
                <w:numId w:val="8"/>
              </w:numPr>
              <w:spacing w:beforeAutospacing="on" w:afterAutospacing="on" w:line="240" w:lineRule="auto"/>
              <w:rPr>
                <w:color w:val="000000" w:themeColor="text1" w:themeTint="FF" w:themeShade="FF"/>
                <w:sz w:val="20"/>
                <w:szCs w:val="20"/>
                <w:lang w:val="es-CO"/>
              </w:rPr>
            </w:pPr>
            <w:r w:rsidRPr="50F1AAA5" w:rsidR="00BBD922">
              <w:rPr>
                <w:color w:val="000000" w:themeColor="text1" w:themeTint="FF" w:themeShade="FF"/>
                <w:sz w:val="20"/>
                <w:szCs w:val="20"/>
                <w:lang w:val="es-CO"/>
              </w:rPr>
              <w:t>Potencien los resultados de venta.</w:t>
            </w:r>
          </w:p>
          <w:p w:rsidRPr="009A3CFE" w:rsidR="000D21C9" w:rsidP="009A3CFE" w:rsidRDefault="000D21C9" w14:paraId="187B3BC2" w14:textId="77777777">
            <w:pPr>
              <w:spacing w:before="100" w:beforeAutospacing="1" w:after="100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</w:p>
          <w:p w:rsidRPr="009A3CFE" w:rsidR="000D21C9" w:rsidP="009A3CFE" w:rsidRDefault="000D21C9" w14:paraId="14964535" w14:textId="3FA5C09B">
            <w:pPr>
              <w:spacing w:before="100" w:beforeAutospacing="1" w:after="100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</w:p>
        </w:tc>
      </w:tr>
      <w:tr w:rsidRPr="00EE6F16" w:rsidR="009E6C9E" w:rsidTr="7D87252B" w14:paraId="7FA94BE1" w14:textId="77777777">
        <w:trPr>
          <w:trHeight w:val="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9E6C9E" w:rsidP="009E6C9E" w:rsidRDefault="009E6C9E" w14:paraId="17A89BB6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Escena 2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811185" w:rsidP="009E6C9E" w:rsidRDefault="0039297C" w14:paraId="34B2415F" w14:textId="505205E6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5B93BCB" wp14:editId="4D1A155C">
                  <wp:extent cx="2361793" cy="1611318"/>
                  <wp:effectExtent l="0" t="0" r="635" b="8255"/>
                  <wp:docPr id="10490667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066789" name=""/>
                          <pic:cNvPicPr/>
                        </pic:nvPicPr>
                        <pic:blipFill rotWithShape="1">
                          <a:blip r:embed="rId11"/>
                          <a:srcRect l="28288" t="23049" r="29655" b="259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452" cy="1621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9E6C9E" w:rsidP="003E4E07" w:rsidRDefault="00D731B6" w14:paraId="3582B3CD" w14:textId="5CFF7599">
            <w:r w:rsidRPr="00D731B6">
              <w:rPr>
                <w:rFonts w:ascii="Calibri" w:hAnsi="Calibri" w:cs="Calibri"/>
              </w:rPr>
              <w:t xml:space="preserve">En este espacio podrá explorar, comprender y aplicar los elementos claves de la ejecución del </w:t>
            </w:r>
            <w:proofErr w:type="spellStart"/>
            <w:r w:rsidRPr="00D731B6">
              <w:rPr>
                <w:rFonts w:ascii="Calibri" w:hAnsi="Calibri" w:cs="Calibri"/>
                <w:i/>
                <w:iCs/>
              </w:rPr>
              <w:t>merchandising</w:t>
            </w:r>
            <w:proofErr w:type="spellEnd"/>
            <w:r w:rsidRPr="00D731B6">
              <w:rPr>
                <w:rFonts w:ascii="Calibri" w:hAnsi="Calibri" w:cs="Calibri"/>
              </w:rPr>
              <w:t xml:space="preserve"> como lo son la organización de espacios para la ubicación de los productos, imagen de marca y experiencia visual, los cuales son de mucha importancia al momento de aplicarlos en </w:t>
            </w:r>
            <w:r w:rsidRPr="00D731B6">
              <w:rPr>
                <w:rFonts w:ascii="Calibri" w:hAnsi="Calibri" w:cs="Calibri"/>
              </w:rPr>
              <w:t>el punto</w:t>
            </w:r>
            <w:r w:rsidRPr="00D731B6">
              <w:rPr>
                <w:rFonts w:ascii="Calibri" w:hAnsi="Calibri" w:cs="Calibri"/>
              </w:rPr>
              <w:t xml:space="preserve"> de venta.</w:t>
            </w:r>
          </w:p>
        </w:tc>
        <w:tc>
          <w:tcPr>
            <w:tcW w:w="34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5AED49F" w:rsidP="7D87252B" w:rsidRDefault="75AED49F" w14:paraId="0B575595" w14:textId="046103CE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rFonts w:ascii="Calibri" w:hAnsi="Calibri" w:cs="Calibri"/>
                <w:i w:val="1"/>
                <w:iCs w:val="1"/>
              </w:rPr>
            </w:pPr>
            <w:r w:rsidRPr="7D87252B" w:rsidR="75AED49F">
              <w:rPr>
                <w:rFonts w:ascii="Calibri" w:hAnsi="Calibri" w:cs="Calibri"/>
              </w:rPr>
              <w:t>Explorar, comprender y aplicar los elementos claves</w:t>
            </w:r>
          </w:p>
          <w:p w:rsidRPr="004F18AB" w:rsidR="004F18AB" w:rsidP="542D06DF" w:rsidRDefault="004F18AB" w14:paraId="0901F4CA" w14:textId="11D36950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lang w:val="es-CO"/>
              </w:rPr>
            </w:pPr>
            <w:r w:rsidRPr="50F1AAA5" w:rsidR="73AF2305">
              <w:rPr>
                <w:sz w:val="20"/>
                <w:szCs w:val="20"/>
                <w:lang w:val="es-CO"/>
              </w:rPr>
              <w:t xml:space="preserve">Organización de espacios para la </w:t>
            </w:r>
            <w:r w:rsidRPr="50F1AAA5" w:rsidR="73AF2305">
              <w:rPr>
                <w:sz w:val="20"/>
                <w:szCs w:val="20"/>
                <w:lang w:val="es-CO"/>
              </w:rPr>
              <w:t>ubicación</w:t>
            </w:r>
            <w:r w:rsidRPr="50F1AAA5" w:rsidR="73AF2305">
              <w:rPr>
                <w:sz w:val="20"/>
                <w:szCs w:val="20"/>
                <w:lang w:val="es-CO"/>
              </w:rPr>
              <w:t xml:space="preserve"> de productos</w:t>
            </w:r>
            <w:r w:rsidRPr="50F1AAA5" w:rsidR="004F18AB">
              <w:rPr>
                <w:sz w:val="20"/>
                <w:szCs w:val="20"/>
                <w:lang w:val="es-CO"/>
              </w:rPr>
              <w:t>.</w:t>
            </w:r>
          </w:p>
          <w:p w:rsidRPr="004F18AB" w:rsidR="004F18AB" w:rsidP="542D06DF" w:rsidRDefault="004F18AB" w14:paraId="0781F0AC" w14:textId="786637AC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lang w:val="es-CO"/>
              </w:rPr>
            </w:pPr>
            <w:r w:rsidRPr="50F1AAA5" w:rsidR="157680CB">
              <w:rPr>
                <w:sz w:val="20"/>
                <w:szCs w:val="20"/>
                <w:lang w:val="es-CO"/>
              </w:rPr>
              <w:t>Imagen de marca</w:t>
            </w:r>
            <w:r w:rsidRPr="50F1AAA5" w:rsidR="004F18AB">
              <w:rPr>
                <w:sz w:val="20"/>
                <w:szCs w:val="20"/>
                <w:lang w:val="es-CO"/>
              </w:rPr>
              <w:t>.</w:t>
            </w:r>
          </w:p>
          <w:p w:rsidRPr="009A3CFE" w:rsidR="000D21C9" w:rsidP="50F1AAA5" w:rsidRDefault="004F18AB" w14:paraId="72389497" w14:textId="3D311CE5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lang w:val="es-CO"/>
              </w:rPr>
            </w:pPr>
            <w:r w:rsidRPr="50F1AAA5" w:rsidR="65631574">
              <w:rPr>
                <w:sz w:val="20"/>
                <w:szCs w:val="20"/>
                <w:lang w:val="es-CO"/>
              </w:rPr>
              <w:t>Experiencia visual.</w:t>
            </w:r>
          </w:p>
        </w:tc>
      </w:tr>
      <w:bookmarkEnd w:id="0"/>
      <w:tr w:rsidRPr="00EE6F16" w:rsidR="00474782" w:rsidTr="7D87252B" w14:paraId="40C52A58" w14:textId="77777777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474782" w:rsidP="00474782" w:rsidRDefault="00474782" w14:paraId="6177AC77" w14:textId="2B079A2D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lastRenderedPageBreak/>
              <w:t xml:space="preserve">Escena </w:t>
            </w:r>
            <w:r w:rsidR="00C81B87">
              <w:rPr>
                <w:b/>
              </w:rPr>
              <w:t>3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474782" w:rsidP="00DF6FAB" w:rsidRDefault="0039297C" w14:paraId="47204B5D" w14:textId="4E094952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54EB8E3" wp14:editId="7AF69F85">
                  <wp:extent cx="2156420" cy="1466366"/>
                  <wp:effectExtent l="0" t="0" r="0" b="635"/>
                  <wp:docPr id="6212778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277865" name=""/>
                          <pic:cNvPicPr/>
                        </pic:nvPicPr>
                        <pic:blipFill rotWithShape="1">
                          <a:blip r:embed="rId12"/>
                          <a:srcRect l="27698" t="22002" r="28080" b="245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32" cy="1476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B12A4" w:rsidR="00474782" w:rsidP="7D87252B" w:rsidRDefault="00D731B6" w14:paraId="3CF80B79" w14:textId="70FD9B1A">
            <w:pPr>
              <w:spacing w:before="100" w:beforeAutospacing="on" w:after="100" w:afterAutospacing="on" w:line="240" w:lineRule="auto"/>
              <w:rPr>
                <w:rFonts w:ascii="Calibri" w:hAnsi="Calibri" w:cs="Calibri"/>
              </w:rPr>
            </w:pPr>
            <w:r w:rsidRPr="7D87252B" w:rsidR="00D731B6">
              <w:rPr>
                <w:rFonts w:ascii="Calibri" w:hAnsi="Calibri" w:cs="Calibri"/>
              </w:rPr>
              <w:t xml:space="preserve">Comprenderá conceptos como los tipos de exhibiciones, activaciones y degustaciones y el </w:t>
            </w:r>
            <w:r w:rsidRPr="7D87252B" w:rsidR="00D731B6">
              <w:rPr>
                <w:rFonts w:ascii="Calibri" w:hAnsi="Calibri" w:cs="Calibri"/>
                <w:i w:val="1"/>
                <w:iCs w:val="1"/>
              </w:rPr>
              <w:t>b</w:t>
            </w:r>
            <w:r w:rsidRPr="7D87252B" w:rsidR="00D731B6">
              <w:rPr>
                <w:rFonts w:ascii="Calibri" w:hAnsi="Calibri" w:cs="Calibri"/>
                <w:i w:val="1"/>
                <w:iCs w:val="1"/>
              </w:rPr>
              <w:t>randing</w:t>
            </w:r>
            <w:r w:rsidRPr="7D87252B" w:rsidR="00D731B6">
              <w:rPr>
                <w:rFonts w:ascii="Calibri" w:hAnsi="Calibri" w:cs="Calibri"/>
              </w:rPr>
              <w:t xml:space="preserve"> y visual </w:t>
            </w:r>
            <w:r w:rsidRPr="7D87252B" w:rsidR="00D731B6">
              <w:rPr>
                <w:rFonts w:ascii="Calibri" w:hAnsi="Calibri" w:cs="Calibri"/>
                <w:i w:val="1"/>
                <w:iCs w:val="1"/>
              </w:rPr>
              <w:t>merchandising</w:t>
            </w:r>
            <w:r w:rsidRPr="7D87252B" w:rsidR="00D731B6">
              <w:rPr>
                <w:rFonts w:ascii="Calibri" w:hAnsi="Calibri" w:cs="Calibri"/>
              </w:rPr>
              <w:t xml:space="preserve"> que ayudaran de manera efectiva a mejorar la manera de como presentar los productos y servicios logrando una experiencia de compra más eficiente. </w:t>
            </w:r>
            <w:r w:rsidRPr="7D87252B" w:rsidR="34D3150D"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34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FE9B975" w:rsidP="50F1AAA5" w:rsidRDefault="6FE9B975" w14:paraId="529556E2" w14:textId="4342FA1D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sz w:val="20"/>
                <w:szCs w:val="20"/>
                <w:lang w:val="es-CO"/>
              </w:rPr>
            </w:pPr>
            <w:r w:rsidRPr="50F1AAA5" w:rsidR="6FE9B975">
              <w:rPr>
                <w:sz w:val="20"/>
                <w:szCs w:val="20"/>
                <w:lang w:val="es-CO"/>
              </w:rPr>
              <w:t>Tipos de exhibiciones.</w:t>
            </w:r>
          </w:p>
          <w:p w:rsidR="6D674B1D" w:rsidP="50F1AAA5" w:rsidRDefault="6D674B1D" w14:paraId="6A86730F" w14:textId="09FE3D2A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sz w:val="20"/>
                <w:szCs w:val="20"/>
                <w:lang w:val="es-CO"/>
              </w:rPr>
            </w:pPr>
            <w:r w:rsidRPr="50F1AAA5" w:rsidR="6D674B1D">
              <w:rPr>
                <w:sz w:val="20"/>
                <w:szCs w:val="20"/>
                <w:lang w:val="es-CO"/>
              </w:rPr>
              <w:t>Activaciones y degustaciones.</w:t>
            </w:r>
          </w:p>
          <w:p w:rsidR="6D674B1D" w:rsidP="61F633E0" w:rsidRDefault="6D674B1D" w14:paraId="7F23F152" w14:textId="4D621757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i w:val="1"/>
                <w:iCs w:val="1"/>
                <w:sz w:val="20"/>
                <w:szCs w:val="20"/>
                <w:lang w:val="es-CO"/>
              </w:rPr>
            </w:pPr>
            <w:r w:rsidRPr="61F633E0" w:rsidR="6D674B1D">
              <w:rPr>
                <w:i w:val="1"/>
                <w:iCs w:val="1"/>
                <w:sz w:val="20"/>
                <w:szCs w:val="20"/>
                <w:lang w:val="es-CO"/>
              </w:rPr>
              <w:t>Branding.</w:t>
            </w:r>
          </w:p>
          <w:p w:rsidRPr="009A3CFE" w:rsidR="000D21C9" w:rsidP="61F633E0" w:rsidRDefault="000D21C9" w14:paraId="12DCEEE3" w14:textId="0634820E">
            <w:pPr>
              <w:pStyle w:val="Prrafodelista"/>
              <w:numPr>
                <w:ilvl w:val="0"/>
                <w:numId w:val="3"/>
              </w:numPr>
              <w:spacing w:before="240" w:beforeAutospacing="1" w:after="240" w:afterAutospacing="1" w:line="240" w:lineRule="auto"/>
              <w:rPr>
                <w:i w:val="1"/>
                <w:iCs w:val="1"/>
                <w:sz w:val="20"/>
                <w:szCs w:val="20"/>
                <w:lang w:val="es-CO"/>
              </w:rPr>
            </w:pPr>
            <w:r w:rsidRPr="61F633E0" w:rsidR="22C3BCED">
              <w:rPr>
                <w:i w:val="1"/>
                <w:iCs w:val="1"/>
                <w:sz w:val="20"/>
                <w:szCs w:val="20"/>
                <w:lang w:val="es-CO"/>
              </w:rPr>
              <w:t xml:space="preserve">Visual </w:t>
            </w:r>
            <w:r w:rsidRPr="61F633E0" w:rsidR="22C3BCED">
              <w:rPr>
                <w:i w:val="1"/>
                <w:iCs w:val="1"/>
                <w:sz w:val="20"/>
                <w:szCs w:val="20"/>
                <w:lang w:val="es-CO"/>
              </w:rPr>
              <w:t>merchandising</w:t>
            </w:r>
            <w:r w:rsidRPr="61F633E0" w:rsidR="22C3BCED">
              <w:rPr>
                <w:i w:val="1"/>
                <w:iCs w:val="1"/>
                <w:sz w:val="20"/>
                <w:szCs w:val="20"/>
                <w:lang w:val="es-CO"/>
              </w:rPr>
              <w:t>.</w:t>
            </w:r>
          </w:p>
        </w:tc>
      </w:tr>
      <w:tr w:rsidRPr="00EE6F16" w:rsidR="00811185" w:rsidTr="7D87252B" w14:paraId="22E681AE" w14:textId="77777777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811185" w:rsidP="00811185" w:rsidRDefault="000D21C9" w14:paraId="7DF981C4" w14:textId="230DA066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 xml:space="preserve">Escena </w:t>
            </w:r>
            <w:r w:rsidR="00C81B87">
              <w:rPr>
                <w:b/>
              </w:rPr>
              <w:t>4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811185" w:rsidP="00DF6FAB" w:rsidRDefault="00DF6FAB" w14:paraId="67F435CF" w14:textId="145DF7F8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3FE92F2" wp14:editId="0B3ED590">
                  <wp:extent cx="2112411" cy="1452879"/>
                  <wp:effectExtent l="0" t="0" r="2540" b="0"/>
                  <wp:docPr id="17165698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569818" name=""/>
                          <pic:cNvPicPr/>
                        </pic:nvPicPr>
                        <pic:blipFill rotWithShape="1">
                          <a:blip r:embed="rId13"/>
                          <a:srcRect l="27895" t="22351" r="28683" b="24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405" cy="1461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B12A4" w:rsidR="00811185" w:rsidP="00BB12A4" w:rsidRDefault="00D731B6" w14:paraId="1EC13EE9" w14:textId="6BBBD303">
            <w:pPr>
              <w:rPr>
                <w:rFonts w:ascii="Calibri" w:hAnsi="Calibri" w:cs="Calibri"/>
              </w:rPr>
            </w:pPr>
            <w:r w:rsidRPr="00D731B6">
              <w:rPr>
                <w:rFonts w:ascii="Calibri" w:hAnsi="Calibri" w:cs="Calibri"/>
              </w:rPr>
              <w:t>Finalmente se trabajará un caso de estudio donde se mostrará como las estrategias de exhibición influyen de manera directa en la experiencia de compra, facilitado la toma de decisiones frente a un mercado muy competitivo en constante cambio.</w:t>
            </w:r>
          </w:p>
        </w:tc>
        <w:tc>
          <w:tcPr>
            <w:tcW w:w="34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A3CFE" w:rsidR="004F18AB" w:rsidP="7D87252B" w:rsidRDefault="004F18AB" w14:paraId="27EAB206" w14:textId="3417E7B6">
            <w:pPr>
              <w:pStyle w:val="Prrafodelista"/>
              <w:numPr>
                <w:ilvl w:val="0"/>
                <w:numId w:val="9"/>
              </w:numPr>
              <w:spacing w:before="240" w:after="240" w:line="240" w:lineRule="auto"/>
              <w:rPr>
                <w:rFonts w:ascii="Calibri" w:hAnsi="Calibri" w:cs="Calibri"/>
                <w:lang w:val="es-CO"/>
              </w:rPr>
            </w:pPr>
            <w:r w:rsidRPr="7D87252B" w:rsidR="6754FC21">
              <w:rPr>
                <w:rFonts w:ascii="Calibri" w:hAnsi="Calibri" w:cs="Calibri"/>
              </w:rPr>
              <w:t>Caso de estudio</w:t>
            </w:r>
          </w:p>
          <w:p w:rsidR="6754FC21" w:rsidP="7D87252B" w:rsidRDefault="6754FC21" w14:paraId="218D73D3" w14:textId="048C3854">
            <w:pPr>
              <w:pStyle w:val="Prrafodelista"/>
              <w:numPr>
                <w:ilvl w:val="0"/>
                <w:numId w:val="9"/>
              </w:numPr>
              <w:spacing w:before="240" w:after="240" w:line="240" w:lineRule="auto"/>
              <w:rPr>
                <w:rFonts w:ascii="Calibri" w:hAnsi="Calibri" w:cs="Calibri"/>
              </w:rPr>
            </w:pPr>
            <w:r w:rsidRPr="7D87252B" w:rsidR="6754FC21">
              <w:rPr>
                <w:rFonts w:ascii="Calibri" w:hAnsi="Calibri" w:cs="Calibri"/>
              </w:rPr>
              <w:t>Estrategias de exhibición influyen de manera directa</w:t>
            </w:r>
          </w:p>
          <w:p w:rsidR="6754FC21" w:rsidP="7D87252B" w:rsidRDefault="6754FC21" w14:paraId="06B996AB" w14:textId="6FDAB351">
            <w:pPr>
              <w:pStyle w:val="Prrafodelista"/>
              <w:numPr>
                <w:ilvl w:val="0"/>
                <w:numId w:val="9"/>
              </w:numPr>
              <w:spacing w:before="240" w:after="240" w:line="240" w:lineRule="auto"/>
              <w:rPr>
                <w:rFonts w:ascii="Calibri" w:hAnsi="Calibri" w:cs="Calibri"/>
              </w:rPr>
            </w:pPr>
            <w:r w:rsidRPr="7D87252B" w:rsidR="6754FC21">
              <w:rPr>
                <w:rFonts w:ascii="Calibri" w:hAnsi="Calibri" w:cs="Calibri"/>
              </w:rPr>
              <w:t>Facilitado la toma de decisiones</w:t>
            </w:r>
          </w:p>
          <w:p w:rsidRPr="009A3CFE" w:rsidR="00811185" w:rsidP="4763A0E5" w:rsidRDefault="00811185" w14:paraId="76973C05" w14:textId="7F641F2C">
            <w:pPr>
              <w:spacing w:before="100" w:beforeAutospacing="1" w:after="100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</w:p>
        </w:tc>
      </w:tr>
      <w:tr w:rsidRPr="00EE6F16" w:rsidR="00BB12A4" w:rsidTr="7D87252B" w14:paraId="2770B0D6" w14:textId="77777777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B12A4" w:rsidP="00811185" w:rsidRDefault="00D4563E" w14:paraId="5B58ED2B" w14:textId="2977FE2F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Escena </w:t>
            </w:r>
            <w:r w:rsidR="00C81B87">
              <w:rPr>
                <w:b/>
              </w:rPr>
              <w:t>6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B12A4" w:rsidP="00044B51" w:rsidRDefault="00552B16" w14:paraId="7D8F7BC2" w14:textId="3C9AD292">
            <w:pPr>
              <w:widowControl w:val="0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CEEB4" wp14:editId="4EF5BAB2">
                  <wp:extent cx="1877698" cy="1271184"/>
                  <wp:effectExtent l="0" t="0" r="8255" b="5715"/>
                  <wp:docPr id="20501169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116979" name=""/>
                          <pic:cNvPicPr/>
                        </pic:nvPicPr>
                        <pic:blipFill rotWithShape="1">
                          <a:blip r:embed="rId14"/>
                          <a:srcRect l="27502" t="21652" r="28088" b="248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106" cy="128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81B87" w:rsidP="00C81B87" w:rsidRDefault="00C81B87" w14:paraId="44EBF0B2" w14:textId="77777777">
            <w:pPr>
              <w:jc w:val="both"/>
              <w:rPr>
                <w:rFonts w:ascii="Calibri" w:hAnsi="Calibri" w:eastAsia="Times New Roman" w:cs="Calibri"/>
              </w:rPr>
            </w:pPr>
            <w:r w:rsidRPr="421C7A31">
              <w:rPr>
                <w:rFonts w:ascii="Calibri" w:hAnsi="Calibri" w:eastAsia="Times New Roman" w:cs="Calibri"/>
              </w:rPr>
              <w:t>¡Le invitamos a apropiarse de estos conceptos y aplicarlos con criterio para transformar un punto de venta en una experiencia!</w:t>
            </w:r>
          </w:p>
          <w:p w:rsidR="00BB12A4" w:rsidP="00BB12A4" w:rsidRDefault="00BB12A4" w14:paraId="048BCC53" w14:textId="0112AFB9">
            <w:pPr>
              <w:rPr>
                <w:rFonts w:ascii="Calibri" w:hAnsi="Calibri" w:cs="Calibri"/>
              </w:rPr>
            </w:pPr>
          </w:p>
        </w:tc>
        <w:tc>
          <w:tcPr>
            <w:tcW w:w="34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4F18AB" w:rsidR="004F18AB" w:rsidP="7D87252B" w:rsidRDefault="004F18AB" w14:paraId="022A2F99" w14:textId="03E64302">
            <w:pPr>
              <w:pStyle w:val="Prrafodelista"/>
              <w:numPr>
                <w:ilvl w:val="0"/>
                <w:numId w:val="3"/>
              </w:numPr>
              <w:spacing w:before="240" w:after="240" w:line="240" w:lineRule="auto"/>
              <w:rPr>
                <w:rFonts w:ascii="Calibri" w:hAnsi="Calibri" w:eastAsia="Times New Roman" w:cs="Calibri"/>
                <w:lang w:val="es-CO"/>
              </w:rPr>
            </w:pPr>
            <w:r w:rsidRPr="7D87252B" w:rsidR="79FD0EB8">
              <w:rPr>
                <w:rFonts w:ascii="Calibri" w:hAnsi="Calibri" w:eastAsia="Times New Roman" w:cs="Calibri"/>
              </w:rPr>
              <w:t>Transformar un punto de venta en una experiencia</w:t>
            </w:r>
          </w:p>
        </w:tc>
      </w:tr>
    </w:tbl>
    <w:p w:rsidRPr="00EE6F16" w:rsidR="00D8067C" w:rsidP="00D731B6" w:rsidRDefault="00D8067C" w14:paraId="7859954A" w14:textId="77777777">
      <w:pPr>
        <w:spacing w:line="240" w:lineRule="auto"/>
        <w:rPr>
          <w:b/>
        </w:rPr>
      </w:pPr>
    </w:p>
    <w:sectPr w:rsidRPr="00EE6F16" w:rsidR="00D8067C">
      <w:headerReference w:type="default" r:id="rId15"/>
      <w:footerReference w:type="default" r:id="rId16"/>
      <w:pgSz w:w="15840" w:h="12240" w:orient="landscape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C63DA" w:rsidRDefault="00DC63DA" w14:paraId="50B0A04F" w14:textId="77777777">
      <w:pPr>
        <w:spacing w:line="240" w:lineRule="auto"/>
      </w:pPr>
      <w:r>
        <w:separator/>
      </w:r>
    </w:p>
  </w:endnote>
  <w:endnote w:type="continuationSeparator" w:id="0">
    <w:p w:rsidR="00DC63DA" w:rsidRDefault="00DC63DA" w14:paraId="3D96F4D9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067C" w:rsidRDefault="00D8067C" w14:paraId="7F1BF6E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C63DA" w:rsidRDefault="00DC63DA" w14:paraId="699BED02" w14:textId="77777777">
      <w:pPr>
        <w:spacing w:line="240" w:lineRule="auto"/>
      </w:pPr>
      <w:r>
        <w:separator/>
      </w:r>
    </w:p>
  </w:footnote>
  <w:footnote w:type="continuationSeparator" w:id="0">
    <w:p w:rsidR="00DC63DA" w:rsidRDefault="00DC63DA" w14:paraId="43519D0A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D8067C" w:rsidRDefault="00DB2D32" w14:paraId="54BD666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s-CO"/>
      </w:rPr>
      <w:drawing>
        <wp:anchor distT="0" distB="0" distL="114300" distR="114300" simplePos="0" relativeHeight="251658240" behindDoc="0" locked="0" layoutInCell="1" hidden="0" allowOverlap="1" wp14:anchorId="44C8497E" wp14:editId="52B83F30">
          <wp:simplePos x="0" y="0"/>
          <wp:positionH relativeFrom="column">
            <wp:posOffset>-457199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5CFB2B" wp14:editId="671C5538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38825" cy="1416914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D8067C" w:rsidRDefault="00DB2D32" w14:paraId="44FE32D1" w14:textId="7777777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:rsidR="00D8067C" w:rsidRDefault="00DB2D32" w14:paraId="66F04953" w14:textId="77777777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:rsidR="00D8067C" w:rsidRDefault="00D8067C" w14:paraId="2B39E758" w14:textId="77777777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ángulo 1" style="position:absolute;margin-left:1pt;margin-top:-8.4pt;width:459.75pt;height:111.5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spid="_x0000_s1026" filled="f" stroked="f" w14:anchorId="015CFB2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">
              <v:textbox inset="2.53958mm,1.2694mm,2.53958mm,1.2694mm">
                <w:txbxContent>
                  <w:p w:rsidR="00D8067C" w:rsidRDefault="00DB2D32" w14:paraId="44FE32D1" w14:textId="77777777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:rsidR="00D8067C" w:rsidRDefault="00DB2D32" w14:paraId="66F04953" w14:textId="77777777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:rsidR="00D8067C" w:rsidRDefault="00D8067C" w14:paraId="2B39E758" w14:textId="77777777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8">
    <w:nsid w:val="202e37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f901f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d725e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2B3D6C8E"/>
    <w:multiLevelType w:val="hybridMultilevel"/>
    <w:tmpl w:val="618EE5BE"/>
    <w:lvl w:ilvl="0" w:tplc="4664E1CC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D1182F1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8B8D21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34C8B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70AE6E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FF44E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4A4F48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C089D3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A2E6E4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D166240"/>
    <w:multiLevelType w:val="hybridMultilevel"/>
    <w:tmpl w:val="EF7872A4"/>
    <w:lvl w:ilvl="0" w:tplc="34121F40">
      <w:numFmt w:val="bullet"/>
      <w:lvlText w:val="-"/>
      <w:lvlJc w:val="left"/>
      <w:pPr>
        <w:ind w:left="720" w:hanging="360"/>
      </w:pPr>
      <w:rPr>
        <w:rFonts w:hint="default" w:ascii="Arial" w:hAnsi="Arial"/>
        <w:sz w:val="24"/>
      </w:rPr>
    </w:lvl>
    <w:lvl w:ilvl="1" w:tplc="254AF502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D3A5258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2125AFC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F44E2E8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078376A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B0FCFC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4EC9852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85CB104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00D12E3"/>
    <w:multiLevelType w:val="hybridMultilevel"/>
    <w:tmpl w:val="978C7938"/>
    <w:lvl w:ilvl="0" w:tplc="B9163442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409ABF6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D5CB3D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A60B7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1564CD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FA09F6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FDEE2B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6EAD02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B0A29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5FB2D42E"/>
    <w:multiLevelType w:val="hybridMultilevel"/>
    <w:tmpl w:val="C8A27470"/>
    <w:lvl w:ilvl="0" w:tplc="679C2B1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268A06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3B043B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C0626E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6A8303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09C7B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E089E9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41C61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C0601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CAD7D10"/>
    <w:multiLevelType w:val="hybridMultilevel"/>
    <w:tmpl w:val="42983CA4"/>
    <w:lvl w:ilvl="0" w:tplc="E942240E">
      <w:numFmt w:val="bullet"/>
      <w:lvlText w:val="-"/>
      <w:lvlJc w:val="left"/>
      <w:pPr>
        <w:ind w:left="720" w:hanging="360"/>
      </w:pPr>
      <w:rPr>
        <w:rFonts w:hint="default" w:ascii="Arial" w:hAnsi="Arial"/>
        <w:sz w:val="24"/>
      </w:rPr>
    </w:lvl>
    <w:lvl w:ilvl="1" w:tplc="73FCF03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F60DBC4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9CA291C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37CD73E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8D00ECE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F6893C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CBC34DC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096229E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6EE5731D"/>
    <w:multiLevelType w:val="hybridMultilevel"/>
    <w:tmpl w:val="FC38BC30"/>
    <w:lvl w:ilvl="0" w:tplc="1E061A7C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63AC3F5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AD4BC0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C44181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AEA1D2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AA3B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AA2E6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5DC5DA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934B2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9">
    <w:abstractNumId w:val="8"/>
  </w:num>
  <w:num w:numId="8">
    <w:abstractNumId w:val="7"/>
  </w:num>
  <w:num w:numId="7">
    <w:abstractNumId w:val="6"/>
  </w:num>
  <w:num w:numId="1" w16cid:durableId="1135105096">
    <w:abstractNumId w:val="2"/>
  </w:num>
  <w:num w:numId="2" w16cid:durableId="1120415677">
    <w:abstractNumId w:val="0"/>
  </w:num>
  <w:num w:numId="3" w16cid:durableId="1737700099">
    <w:abstractNumId w:val="5"/>
  </w:num>
  <w:num w:numId="4" w16cid:durableId="2135443267">
    <w:abstractNumId w:val="3"/>
  </w:num>
  <w:num w:numId="5" w16cid:durableId="82118304">
    <w:abstractNumId w:val="1"/>
  </w:num>
  <w:num w:numId="6" w16cid:durableId="13083620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dirty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67C"/>
    <w:rsid w:val="00034159"/>
    <w:rsid w:val="000377DB"/>
    <w:rsid w:val="00044B51"/>
    <w:rsid w:val="00046193"/>
    <w:rsid w:val="0004784D"/>
    <w:rsid w:val="00085291"/>
    <w:rsid w:val="00094D9F"/>
    <w:rsid w:val="000A1B94"/>
    <w:rsid w:val="000C0156"/>
    <w:rsid w:val="000D21C9"/>
    <w:rsid w:val="001463E7"/>
    <w:rsid w:val="00151017"/>
    <w:rsid w:val="0017631A"/>
    <w:rsid w:val="00195B8F"/>
    <w:rsid w:val="001C4886"/>
    <w:rsid w:val="0022079D"/>
    <w:rsid w:val="00227DC0"/>
    <w:rsid w:val="00233059"/>
    <w:rsid w:val="00234C35"/>
    <w:rsid w:val="00250477"/>
    <w:rsid w:val="00252854"/>
    <w:rsid w:val="002634B7"/>
    <w:rsid w:val="002642F9"/>
    <w:rsid w:val="00297EB2"/>
    <w:rsid w:val="002A06A0"/>
    <w:rsid w:val="002A1992"/>
    <w:rsid w:val="002A3F95"/>
    <w:rsid w:val="002F0431"/>
    <w:rsid w:val="00305DF6"/>
    <w:rsid w:val="00321510"/>
    <w:rsid w:val="003803D8"/>
    <w:rsid w:val="0039297C"/>
    <w:rsid w:val="003946CE"/>
    <w:rsid w:val="003A52BE"/>
    <w:rsid w:val="003A7743"/>
    <w:rsid w:val="003C55F6"/>
    <w:rsid w:val="003E4E07"/>
    <w:rsid w:val="003F3A7A"/>
    <w:rsid w:val="00415B29"/>
    <w:rsid w:val="00415BB5"/>
    <w:rsid w:val="0041609A"/>
    <w:rsid w:val="00455806"/>
    <w:rsid w:val="00474782"/>
    <w:rsid w:val="00494CA2"/>
    <w:rsid w:val="00495795"/>
    <w:rsid w:val="00495D91"/>
    <w:rsid w:val="004A1081"/>
    <w:rsid w:val="004E6699"/>
    <w:rsid w:val="004F18AB"/>
    <w:rsid w:val="004F2F2A"/>
    <w:rsid w:val="004F7D0D"/>
    <w:rsid w:val="005043C5"/>
    <w:rsid w:val="00544957"/>
    <w:rsid w:val="00544ABC"/>
    <w:rsid w:val="00552B16"/>
    <w:rsid w:val="00556083"/>
    <w:rsid w:val="00556F7C"/>
    <w:rsid w:val="005C51FA"/>
    <w:rsid w:val="005E08D9"/>
    <w:rsid w:val="005F5A90"/>
    <w:rsid w:val="00606818"/>
    <w:rsid w:val="0065075F"/>
    <w:rsid w:val="0066402B"/>
    <w:rsid w:val="0067767A"/>
    <w:rsid w:val="006B5091"/>
    <w:rsid w:val="006F04B0"/>
    <w:rsid w:val="00704F2E"/>
    <w:rsid w:val="00710A18"/>
    <w:rsid w:val="007130EB"/>
    <w:rsid w:val="007260B0"/>
    <w:rsid w:val="00766507"/>
    <w:rsid w:val="00772A82"/>
    <w:rsid w:val="007A00F0"/>
    <w:rsid w:val="007A4AFD"/>
    <w:rsid w:val="00811185"/>
    <w:rsid w:val="008176F5"/>
    <w:rsid w:val="00820D2C"/>
    <w:rsid w:val="00834C00"/>
    <w:rsid w:val="00885E50"/>
    <w:rsid w:val="00895D75"/>
    <w:rsid w:val="008B6324"/>
    <w:rsid w:val="008B7D0F"/>
    <w:rsid w:val="008D0BA7"/>
    <w:rsid w:val="008E11F2"/>
    <w:rsid w:val="008F4D6D"/>
    <w:rsid w:val="008F6D92"/>
    <w:rsid w:val="00902699"/>
    <w:rsid w:val="00903ED3"/>
    <w:rsid w:val="0090647F"/>
    <w:rsid w:val="009150DA"/>
    <w:rsid w:val="00915332"/>
    <w:rsid w:val="009471C6"/>
    <w:rsid w:val="009A3CFE"/>
    <w:rsid w:val="009B4CCB"/>
    <w:rsid w:val="009E005E"/>
    <w:rsid w:val="009E6C9E"/>
    <w:rsid w:val="00A01FDB"/>
    <w:rsid w:val="00A04CF6"/>
    <w:rsid w:val="00A14CF6"/>
    <w:rsid w:val="00A207DB"/>
    <w:rsid w:val="00A56F5C"/>
    <w:rsid w:val="00A63399"/>
    <w:rsid w:val="00A704A2"/>
    <w:rsid w:val="00A97573"/>
    <w:rsid w:val="00AB34C2"/>
    <w:rsid w:val="00AE6115"/>
    <w:rsid w:val="00AE6DF0"/>
    <w:rsid w:val="00B146F8"/>
    <w:rsid w:val="00B21EEB"/>
    <w:rsid w:val="00B22FB8"/>
    <w:rsid w:val="00B46D83"/>
    <w:rsid w:val="00B61920"/>
    <w:rsid w:val="00B94AFC"/>
    <w:rsid w:val="00BB12A4"/>
    <w:rsid w:val="00BBD922"/>
    <w:rsid w:val="00BD35BE"/>
    <w:rsid w:val="00BD58A5"/>
    <w:rsid w:val="00BE607A"/>
    <w:rsid w:val="00C14816"/>
    <w:rsid w:val="00C21B45"/>
    <w:rsid w:val="00C30F6B"/>
    <w:rsid w:val="00C433B7"/>
    <w:rsid w:val="00C51E5C"/>
    <w:rsid w:val="00C74A33"/>
    <w:rsid w:val="00C81B87"/>
    <w:rsid w:val="00CA3401"/>
    <w:rsid w:val="00CC556F"/>
    <w:rsid w:val="00CC62D1"/>
    <w:rsid w:val="00D07483"/>
    <w:rsid w:val="00D4563E"/>
    <w:rsid w:val="00D46B27"/>
    <w:rsid w:val="00D731B6"/>
    <w:rsid w:val="00D8067C"/>
    <w:rsid w:val="00D8098E"/>
    <w:rsid w:val="00DB2D32"/>
    <w:rsid w:val="00DC63DA"/>
    <w:rsid w:val="00DF6FAB"/>
    <w:rsid w:val="00E071B0"/>
    <w:rsid w:val="00E33A80"/>
    <w:rsid w:val="00E33E66"/>
    <w:rsid w:val="00E40997"/>
    <w:rsid w:val="00E41B5B"/>
    <w:rsid w:val="00E510DC"/>
    <w:rsid w:val="00E5475D"/>
    <w:rsid w:val="00E63326"/>
    <w:rsid w:val="00E674F2"/>
    <w:rsid w:val="00E700B8"/>
    <w:rsid w:val="00E87A74"/>
    <w:rsid w:val="00EA016C"/>
    <w:rsid w:val="00EA620D"/>
    <w:rsid w:val="00EB1FDD"/>
    <w:rsid w:val="00EB674E"/>
    <w:rsid w:val="00EB7AD3"/>
    <w:rsid w:val="00EE316C"/>
    <w:rsid w:val="00EE6F16"/>
    <w:rsid w:val="00F11750"/>
    <w:rsid w:val="00F334C2"/>
    <w:rsid w:val="00F352A4"/>
    <w:rsid w:val="00F40EF5"/>
    <w:rsid w:val="00F472DE"/>
    <w:rsid w:val="00F81BC3"/>
    <w:rsid w:val="00F96082"/>
    <w:rsid w:val="00FB76EA"/>
    <w:rsid w:val="09CF1DAB"/>
    <w:rsid w:val="0E934954"/>
    <w:rsid w:val="0F1A6B3F"/>
    <w:rsid w:val="157680CB"/>
    <w:rsid w:val="16AF9B0B"/>
    <w:rsid w:val="19BCA4FF"/>
    <w:rsid w:val="1DB1C83A"/>
    <w:rsid w:val="1F59785D"/>
    <w:rsid w:val="22C3BCED"/>
    <w:rsid w:val="25B99C57"/>
    <w:rsid w:val="28B7FC48"/>
    <w:rsid w:val="34D3150D"/>
    <w:rsid w:val="357BFF2F"/>
    <w:rsid w:val="360B5E7E"/>
    <w:rsid w:val="39277827"/>
    <w:rsid w:val="39D6EB13"/>
    <w:rsid w:val="416351E6"/>
    <w:rsid w:val="4763A0E5"/>
    <w:rsid w:val="50F1AAA5"/>
    <w:rsid w:val="542D06DF"/>
    <w:rsid w:val="5F300DCE"/>
    <w:rsid w:val="61F633E0"/>
    <w:rsid w:val="65631574"/>
    <w:rsid w:val="6754FC21"/>
    <w:rsid w:val="6D674B1D"/>
    <w:rsid w:val="6F40CD2A"/>
    <w:rsid w:val="6FE9B975"/>
    <w:rsid w:val="73AF2305"/>
    <w:rsid w:val="75AED49F"/>
    <w:rsid w:val="79FD0EB8"/>
    <w:rsid w:val="7C1E1FFB"/>
    <w:rsid w:val="7D87252B"/>
    <w:rsid w:val="7E1B5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5BFE8FD"/>
  <w15:docId w15:val="{20403705-CE80-4DD1-A064-8517685AA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es-MX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F352A4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F352A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4784D"/>
    <w:rPr>
      <w:color w:val="800080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A01FDB"/>
    <w:rPr>
      <w:b/>
      <w:bCs/>
    </w:rPr>
  </w:style>
  <w:style w:type="paragraph" w:styleId="NormalWeb">
    <w:name w:val="Normal (Web)"/>
    <w:basedOn w:val="Normal"/>
    <w:uiPriority w:val="99"/>
    <w:unhideWhenUsed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paragraph" w:styleId="paragraph" w:customStyle="1">
    <w:name w:val="paragraph"/>
    <w:basedOn w:val="Normal"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character" w:styleId="normaltextrun" w:customStyle="1">
    <w:name w:val="normaltextrun"/>
    <w:basedOn w:val="Fuentedeprrafopredeter"/>
    <w:rsid w:val="00A01FDB"/>
  </w:style>
  <w:style w:type="character" w:styleId="eop" w:customStyle="1">
    <w:name w:val="eop"/>
    <w:basedOn w:val="Fuentedeprrafopredeter"/>
    <w:rsid w:val="00A01FDB"/>
  </w:style>
  <w:style w:type="paragraph" w:styleId="Prrafodelista">
    <w:name w:val="List Paragraph"/>
    <w:basedOn w:val="Normal"/>
    <w:uiPriority w:val="34"/>
    <w:qFormat/>
    <w:rsid w:val="004E66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669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image" Target="media/image4.png" Id="rId13" /><Relationship Type="http://schemas.openxmlformats.org/officeDocument/2006/relationships/theme" Target="theme/theme1.xml" Id="rId1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3.png" Id="rId12" /><Relationship Type="http://schemas.openxmlformats.org/officeDocument/2006/relationships/fontTable" Target="fontTable.xml" Id="rId17" /><Relationship Type="http://schemas.openxmlformats.org/officeDocument/2006/relationships/customXml" Target="../customXml/item2.xml" Id="rId2" /><Relationship Type="http://schemas.openxmlformats.org/officeDocument/2006/relationships/footer" Target="footer1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styles" Target="styles.xml" Id="rId5" /><Relationship Type="http://schemas.openxmlformats.org/officeDocument/2006/relationships/header" Target="header1.xml" Id="rId15" /><Relationship Type="http://schemas.openxmlformats.org/officeDocument/2006/relationships/image" Target="media/image1.png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5.png" Id="rId14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2B1768DD5A774EB396CCAB0DE361C1" ma:contentTypeVersion="12" ma:contentTypeDescription="Create a new document." ma:contentTypeScope="" ma:versionID="5c73d03d85a9061ddf46109e49c6f833">
  <xsd:schema xmlns:xsd="http://www.w3.org/2001/XMLSchema" xmlns:xs="http://www.w3.org/2001/XMLSchema" xmlns:p="http://schemas.microsoft.com/office/2006/metadata/properties" xmlns:ns2="a70d3c18-0869-45a1-9f75-4b4b8f0f32be" xmlns:ns3="adccf511-daff-4bcb-9072-914cedbf4c7e" targetNamespace="http://schemas.microsoft.com/office/2006/metadata/properties" ma:root="true" ma:fieldsID="b641cd2390f1614c3f66edd1da48d282" ns2:_="" ns3:_="">
    <xsd:import namespace="a70d3c18-0869-45a1-9f75-4b4b8f0f32be"/>
    <xsd:import namespace="adccf511-daff-4bcb-9072-914cedbf4c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0d3c18-0869-45a1-9f75-4b4b8f0f32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ccf511-daff-4bcb-9072-914cedbf4c7e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d55fdbc5-1632-489d-aeea-ba6fd7407963}" ma:internalName="TaxCatchAll" ma:showField="CatchAllData" ma:web="adccf511-daff-4bcb-9072-914cedbf4c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dccf511-daff-4bcb-9072-914cedbf4c7e" xsi:nil="true"/>
    <lcf76f155ced4ddcb4097134ff3c332f xmlns="a70d3c18-0869-45a1-9f75-4b4b8f0f32be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0BA95A4-7B8B-4401-87EB-B9F16CC58B6A}"/>
</file>

<file path=customXml/itemProps2.xml><?xml version="1.0" encoding="utf-8"?>
<ds:datastoreItem xmlns:ds="http://schemas.openxmlformats.org/officeDocument/2006/customXml" ds:itemID="{89833BDF-1859-4A38-91E9-ADC2A599575F}">
  <ds:schemaRefs>
    <ds:schemaRef ds:uri="http://schemas.microsoft.com/office/2006/metadata/properties"/>
    <ds:schemaRef ds:uri="http://schemas.microsoft.com/office/infopath/2007/PartnerControls"/>
    <ds:schemaRef ds:uri="adccf511-daff-4bcb-9072-914cedbf4c7e"/>
    <ds:schemaRef ds:uri="a70d3c18-0869-45a1-9f75-4b4b8f0f32be"/>
  </ds:schemaRefs>
</ds:datastoreItem>
</file>

<file path=customXml/itemProps3.xml><?xml version="1.0" encoding="utf-8"?>
<ds:datastoreItem xmlns:ds="http://schemas.openxmlformats.org/officeDocument/2006/customXml" ds:itemID="{B9CA132F-9F7B-4C68-BEAB-75CCAFF51012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GILBERTO</dc:creator>
  <lastModifiedBy>Nelson Ivan Vera Briceño</lastModifiedBy>
  <revision>9</revision>
  <dcterms:created xsi:type="dcterms:W3CDTF">2025-11-01T19:18:00.0000000Z</dcterms:created>
  <dcterms:modified xsi:type="dcterms:W3CDTF">2025-11-12T03:45:25.7740503Z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0x010100FC2B1768DD5A774EB396CCAB0DE361C1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2024-09-19T16:34:29Z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fc87314d-256e-4091-83a6-6e666496f913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  <property fmtid="{D5CDD505-2E9C-101B-9397-08002B2CF9AE}" pid="11" name="Order">
    <vt:r8>66861700</vt:r8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_SourceUrl">
    <vt:lpwstr/>
  </property>
  <property fmtid="{D5CDD505-2E9C-101B-9397-08002B2CF9AE}" pid="15" name="_SharedFileIndex">
    <vt:lpwstr/>
  </property>
  <property fmtid="{D5CDD505-2E9C-101B-9397-08002B2CF9AE}" pid="16" name="ComplianceAssetId">
    <vt:lpwstr/>
  </property>
  <property fmtid="{D5CDD505-2E9C-101B-9397-08002B2CF9AE}" pid="17" name="TemplateUrl">
    <vt:lpwstr/>
  </property>
  <property fmtid="{D5CDD505-2E9C-101B-9397-08002B2CF9AE}" pid="18" name="_ExtendedDescription">
    <vt:lpwstr/>
  </property>
  <property fmtid="{D5CDD505-2E9C-101B-9397-08002B2CF9AE}" pid="19" name="TriggerFlowInfo">
    <vt:lpwstr/>
  </property>
</Properties>
</file>